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7154" w:rsidRPr="00867154" w:rsidRDefault="00867154" w:rsidP="00867154">
      <w:pPr>
        <w:spacing w:before="100" w:beforeAutospacing="1" w:after="100" w:afterAutospacing="1" w:line="240" w:lineRule="auto"/>
        <w:rPr>
          <w:rFonts w:ascii="Calibri" w:eastAsia="Times New Roman" w:hAnsi="Calibri" w:cs="Calibri"/>
          <w:color w:val="000000"/>
          <w:sz w:val="24"/>
          <w:szCs w:val="24"/>
          <w:lang w:eastAsia="en-GB"/>
        </w:rPr>
      </w:pPr>
      <w:r w:rsidRPr="00867154">
        <w:rPr>
          <w:rFonts w:ascii="Calibri" w:eastAsia="Times New Roman" w:hAnsi="Calibri" w:cs="Calibri"/>
          <w:color w:val="000000"/>
          <w:sz w:val="24"/>
          <w:szCs w:val="24"/>
          <w:lang w:eastAsia="en-GB"/>
        </w:rPr>
        <w:t>Dear All</w:t>
      </w:r>
    </w:p>
    <w:p w:rsidR="00867154" w:rsidRPr="00867154" w:rsidRDefault="00867154" w:rsidP="00867154">
      <w:pPr>
        <w:spacing w:before="100" w:beforeAutospacing="1" w:after="100" w:afterAutospacing="1" w:line="240" w:lineRule="auto"/>
        <w:rPr>
          <w:rFonts w:ascii="Calibri" w:eastAsia="Times New Roman" w:hAnsi="Calibri" w:cs="Calibri"/>
          <w:color w:val="000000"/>
          <w:sz w:val="24"/>
          <w:szCs w:val="24"/>
          <w:lang w:eastAsia="en-GB"/>
        </w:rPr>
      </w:pPr>
      <w:r w:rsidRPr="00867154">
        <w:rPr>
          <w:rFonts w:ascii="Calibri" w:eastAsia="Times New Roman" w:hAnsi="Calibri" w:cs="Calibri"/>
          <w:color w:val="000000"/>
          <w:sz w:val="24"/>
          <w:szCs w:val="24"/>
          <w:lang w:eastAsia="en-GB"/>
        </w:rPr>
        <w:t>Alexandra Palace has now put in an application for a licence for activities in the park (copy of letter from Alexandra Palace below).</w:t>
      </w:r>
    </w:p>
    <w:p w:rsidR="00867154" w:rsidRPr="00867154" w:rsidRDefault="00867154" w:rsidP="00867154">
      <w:pPr>
        <w:spacing w:before="100" w:beforeAutospacing="1" w:after="100" w:afterAutospacing="1" w:line="240" w:lineRule="auto"/>
        <w:rPr>
          <w:rFonts w:ascii="Calibri" w:eastAsia="Times New Roman" w:hAnsi="Calibri" w:cs="Calibri"/>
          <w:color w:val="000000"/>
          <w:sz w:val="24"/>
          <w:szCs w:val="24"/>
          <w:lang w:eastAsia="en-GB"/>
        </w:rPr>
      </w:pPr>
      <w:r w:rsidRPr="00867154">
        <w:rPr>
          <w:rFonts w:ascii="Calibri" w:eastAsia="Times New Roman" w:hAnsi="Calibri" w:cs="Calibri"/>
          <w:color w:val="000000"/>
          <w:sz w:val="24"/>
          <w:szCs w:val="24"/>
          <w:lang w:eastAsia="en-GB"/>
        </w:rPr>
        <w:t xml:space="preserve">As the e mail states this was discussed at the September 2016 advisory/consultative committee and WERA made comments backed by feedback we had received from residents.  Dick Hudson and I also sent a follow up letter (enclosed). At the September meeting Alexandra Park Board undertook to do assessments of the impact of events. We asked that any such assessments should include impacts on surrounding areas and they have taken this on board. We also attended the meeting with residents in January where </w:t>
      </w:r>
      <w:r>
        <w:rPr>
          <w:rFonts w:ascii="Calibri" w:eastAsia="Times New Roman" w:hAnsi="Calibri" w:cs="Calibri"/>
          <w:color w:val="000000"/>
          <w:sz w:val="24"/>
          <w:szCs w:val="24"/>
          <w:lang w:eastAsia="en-GB"/>
        </w:rPr>
        <w:t>r</w:t>
      </w:r>
      <w:r w:rsidRPr="00867154">
        <w:rPr>
          <w:rFonts w:ascii="Calibri" w:eastAsia="Times New Roman" w:hAnsi="Calibri" w:cs="Calibri"/>
          <w:color w:val="000000"/>
          <w:sz w:val="24"/>
          <w:szCs w:val="24"/>
          <w:lang w:eastAsia="en-GB"/>
        </w:rPr>
        <w:t>esidents from around the park expressed concerns about the impact of events.</w:t>
      </w:r>
    </w:p>
    <w:p w:rsidR="00867154" w:rsidRPr="00867154" w:rsidRDefault="00867154" w:rsidP="00867154">
      <w:pPr>
        <w:spacing w:before="100" w:beforeAutospacing="1" w:after="100" w:afterAutospacing="1" w:line="240" w:lineRule="auto"/>
        <w:rPr>
          <w:rFonts w:ascii="Calibri" w:eastAsia="Times New Roman" w:hAnsi="Calibri" w:cs="Calibri"/>
          <w:color w:val="000000"/>
          <w:sz w:val="24"/>
          <w:szCs w:val="24"/>
          <w:lang w:eastAsia="en-GB"/>
        </w:rPr>
      </w:pPr>
      <w:r w:rsidRPr="00867154">
        <w:rPr>
          <w:rFonts w:ascii="Calibri" w:eastAsia="Times New Roman" w:hAnsi="Calibri" w:cs="Calibri"/>
          <w:color w:val="000000"/>
          <w:sz w:val="24"/>
          <w:szCs w:val="24"/>
          <w:lang w:eastAsia="en-GB"/>
        </w:rPr>
        <w:t>Below is a note from Gordon Hutchinson, Friends of Alexandra Park which gives some perspective. Please note the limit on number of events to 30 and no major rock concerts such as Finsbury Park. I would agree that "public nuisance" is the most likely ground for objection but it is difficult at this stage to know how strong the arguments will be until they are stated.</w:t>
      </w:r>
    </w:p>
    <w:p w:rsidR="00867154" w:rsidRPr="00867154" w:rsidRDefault="00867154" w:rsidP="00867154">
      <w:pPr>
        <w:spacing w:before="100" w:beforeAutospacing="1" w:after="100" w:afterAutospacing="1" w:line="240" w:lineRule="auto"/>
        <w:rPr>
          <w:rFonts w:ascii="Calibri" w:eastAsia="Times New Roman" w:hAnsi="Calibri" w:cs="Calibri"/>
          <w:color w:val="000000"/>
          <w:sz w:val="24"/>
          <w:szCs w:val="24"/>
          <w:lang w:eastAsia="en-GB"/>
        </w:rPr>
      </w:pPr>
      <w:r w:rsidRPr="00867154">
        <w:rPr>
          <w:rFonts w:ascii="Calibri" w:eastAsia="Times New Roman" w:hAnsi="Calibri" w:cs="Calibri"/>
          <w:color w:val="000000"/>
          <w:sz w:val="24"/>
          <w:szCs w:val="24"/>
          <w:lang w:eastAsia="en-GB"/>
        </w:rPr>
        <w:t>Clearly within WERA some homes are more affected by events in the park than others, so the people most affected may feel it is a good idea to put in comments individually to ensure that the licensing authority is aware of all the implications of this application.</w:t>
      </w:r>
    </w:p>
    <w:p w:rsidR="00867154" w:rsidRPr="00867154" w:rsidRDefault="00867154" w:rsidP="00867154">
      <w:pPr>
        <w:spacing w:before="100" w:beforeAutospacing="1" w:after="100" w:afterAutospacing="1" w:line="240" w:lineRule="auto"/>
        <w:rPr>
          <w:rFonts w:ascii="Calibri" w:eastAsia="Times New Roman" w:hAnsi="Calibri" w:cs="Calibri"/>
          <w:color w:val="000000"/>
          <w:sz w:val="24"/>
          <w:szCs w:val="24"/>
          <w:lang w:eastAsia="en-GB"/>
        </w:rPr>
      </w:pPr>
      <w:r w:rsidRPr="00867154">
        <w:rPr>
          <w:rFonts w:ascii="Calibri" w:eastAsia="Times New Roman" w:hAnsi="Calibri" w:cs="Calibri"/>
          <w:color w:val="000000"/>
          <w:sz w:val="24"/>
          <w:szCs w:val="24"/>
          <w:lang w:eastAsia="en-GB"/>
        </w:rPr>
        <w:t xml:space="preserve">Please note that the closing date for comments is </w:t>
      </w:r>
      <w:r w:rsidRPr="00867154">
        <w:rPr>
          <w:rFonts w:ascii="Calibri" w:eastAsia="Times New Roman" w:hAnsi="Calibri" w:cs="Calibri"/>
          <w:b/>
          <w:bCs/>
          <w:color w:val="000000"/>
          <w:sz w:val="24"/>
          <w:szCs w:val="24"/>
          <w:lang w:eastAsia="en-GB"/>
        </w:rPr>
        <w:t>26th March 2017.</w:t>
      </w:r>
    </w:p>
    <w:p w:rsidR="00867154" w:rsidRPr="00867154" w:rsidRDefault="00867154" w:rsidP="00867154">
      <w:pPr>
        <w:spacing w:before="100" w:beforeAutospacing="1" w:after="100" w:afterAutospacing="1" w:line="240" w:lineRule="auto"/>
        <w:rPr>
          <w:rFonts w:ascii="Calibri" w:eastAsia="Times New Roman" w:hAnsi="Calibri" w:cs="Calibri"/>
          <w:color w:val="000000"/>
          <w:sz w:val="24"/>
          <w:szCs w:val="24"/>
          <w:lang w:eastAsia="en-GB"/>
        </w:rPr>
      </w:pPr>
      <w:r w:rsidRPr="00867154">
        <w:rPr>
          <w:rFonts w:ascii="Calibri" w:eastAsia="Times New Roman" w:hAnsi="Calibri" w:cs="Calibri"/>
          <w:color w:val="000000"/>
          <w:sz w:val="24"/>
          <w:szCs w:val="24"/>
          <w:lang w:eastAsia="en-GB"/>
        </w:rPr>
        <w:t>Regards Jim</w:t>
      </w:r>
    </w:p>
    <w:p w:rsidR="00867154" w:rsidRPr="00867154" w:rsidRDefault="00867154" w:rsidP="00867154">
      <w:pPr>
        <w:spacing w:before="100" w:beforeAutospacing="1" w:after="100" w:afterAutospacing="1" w:line="240" w:lineRule="auto"/>
        <w:rPr>
          <w:rFonts w:ascii="Calibri" w:eastAsia="Times New Roman" w:hAnsi="Calibri" w:cs="Calibri"/>
          <w:color w:val="000000"/>
          <w:sz w:val="24"/>
          <w:szCs w:val="24"/>
          <w:lang w:eastAsia="en-GB"/>
        </w:rPr>
      </w:pPr>
      <w:r w:rsidRPr="00867154">
        <w:rPr>
          <w:rFonts w:ascii="Calibri" w:eastAsia="Times New Roman" w:hAnsi="Calibri" w:cs="Calibri"/>
          <w:color w:val="000000"/>
          <w:sz w:val="24"/>
          <w:szCs w:val="24"/>
          <w:lang w:eastAsia="en-GB"/>
        </w:rPr>
        <w:t>Note from Gordon Hutchinson:</w:t>
      </w:r>
    </w:p>
    <w:p w:rsidR="00867154" w:rsidRPr="00867154" w:rsidRDefault="00867154" w:rsidP="00867154">
      <w:pPr>
        <w:spacing w:before="100" w:beforeAutospacing="1" w:after="100" w:afterAutospacing="1" w:line="240" w:lineRule="auto"/>
        <w:rPr>
          <w:rFonts w:ascii="Calibri" w:eastAsia="Times New Roman" w:hAnsi="Calibri" w:cs="Calibri"/>
          <w:color w:val="000000"/>
          <w:sz w:val="24"/>
          <w:szCs w:val="24"/>
          <w:lang w:eastAsia="en-GB"/>
        </w:rPr>
      </w:pPr>
      <w:r w:rsidRPr="00867154">
        <w:rPr>
          <w:rFonts w:ascii="Calibri" w:eastAsia="Times New Roman" w:hAnsi="Calibri" w:cs="Calibri"/>
          <w:color w:val="1F497D"/>
          <w:lang w:eastAsia="en-GB"/>
        </w:rPr>
        <w:t>"There was a meeting on January 31</w:t>
      </w:r>
      <w:r w:rsidRPr="00867154">
        <w:rPr>
          <w:rFonts w:ascii="Calibri" w:eastAsia="Times New Roman" w:hAnsi="Calibri" w:cs="Calibri"/>
          <w:color w:val="1F497D"/>
          <w:vertAlign w:val="superscript"/>
          <w:lang w:eastAsia="en-GB"/>
        </w:rPr>
        <w:t>st</w:t>
      </w:r>
      <w:r w:rsidRPr="00867154">
        <w:rPr>
          <w:rFonts w:ascii="Calibri" w:eastAsia="Times New Roman" w:hAnsi="Calibri" w:cs="Calibri"/>
          <w:color w:val="1F497D"/>
          <w:lang w:eastAsia="en-GB"/>
        </w:rPr>
        <w:t> at which the Palace management gave a little more information about the types of event which they hoped to hold in the park, but the numbers of days of events were not debated. It was pointed out that the events are likely to vary in size and duration including perhaps an outdoor theatre production over several nights in The Grove, and the occasional outdoor cinema on the South Slope, together with the fireworks and events such as the Red Bull Soap Box Derby.  The Palace Chief Exec assured us that there would be no major rock concerts such as Finsbury Park has experienced.</w:t>
      </w:r>
    </w:p>
    <w:p w:rsidR="00867154" w:rsidRPr="00867154" w:rsidRDefault="00867154" w:rsidP="00867154">
      <w:pPr>
        <w:spacing w:before="100" w:beforeAutospacing="1" w:after="100" w:afterAutospacing="1" w:line="240" w:lineRule="auto"/>
        <w:rPr>
          <w:rFonts w:ascii="Calibri" w:eastAsia="Times New Roman" w:hAnsi="Calibri" w:cs="Calibri"/>
          <w:color w:val="000000"/>
          <w:sz w:val="24"/>
          <w:szCs w:val="24"/>
          <w:lang w:eastAsia="en-GB"/>
        </w:rPr>
      </w:pPr>
      <w:r w:rsidRPr="00867154">
        <w:rPr>
          <w:rFonts w:ascii="Calibri" w:eastAsia="Times New Roman" w:hAnsi="Calibri" w:cs="Calibri"/>
          <w:color w:val="1F497D"/>
          <w:lang w:eastAsia="en-GB"/>
        </w:rPr>
        <w:t>The discussion about limiting the number of days of park events happened at an Alexandra Park and Palace Trust Board meeting in September last year, when the number of days of events was limited by the Board to 30 (compared with the premises licence application which is 43).  There are additional days required for set up and take down for some events.</w:t>
      </w:r>
    </w:p>
    <w:p w:rsidR="00867154" w:rsidRPr="00867154" w:rsidRDefault="00867154" w:rsidP="00867154">
      <w:pPr>
        <w:spacing w:before="100" w:beforeAutospacing="1" w:after="100" w:afterAutospacing="1" w:line="240" w:lineRule="auto"/>
        <w:rPr>
          <w:rFonts w:ascii="Calibri" w:eastAsia="Times New Roman" w:hAnsi="Calibri" w:cs="Calibri"/>
          <w:color w:val="000000"/>
          <w:sz w:val="24"/>
          <w:szCs w:val="24"/>
          <w:lang w:eastAsia="en-GB"/>
        </w:rPr>
      </w:pPr>
      <w:r w:rsidRPr="00867154">
        <w:rPr>
          <w:rFonts w:ascii="Calibri" w:eastAsia="Times New Roman" w:hAnsi="Calibri" w:cs="Calibri"/>
          <w:color w:val="1F497D"/>
          <w:lang w:eastAsia="en-GB"/>
        </w:rPr>
        <w:t xml:space="preserve">The application for a premises licence for events in the park has </w:t>
      </w:r>
      <w:bookmarkStart w:id="0" w:name="_GoBack"/>
      <w:bookmarkEnd w:id="0"/>
      <w:r w:rsidRPr="00867154">
        <w:rPr>
          <w:rFonts w:ascii="Calibri" w:eastAsia="Times New Roman" w:hAnsi="Calibri" w:cs="Calibri"/>
          <w:color w:val="1F497D"/>
          <w:lang w:eastAsia="en-GB"/>
        </w:rPr>
        <w:t>now been submitted and the Friends of Alexandra Park committee has to decide whether to make representations to the Haringey licensing committee asking for the numbers of events to be reduced.  The licensing authority restricts its consideration to 4 issues:</w:t>
      </w:r>
    </w:p>
    <w:p w:rsidR="00867154" w:rsidRPr="00867154" w:rsidRDefault="00867154" w:rsidP="00867154">
      <w:pPr>
        <w:numPr>
          <w:ilvl w:val="0"/>
          <w:numId w:val="1"/>
        </w:numPr>
        <w:spacing w:before="100" w:beforeAutospacing="1" w:after="100" w:afterAutospacing="1" w:line="240" w:lineRule="auto"/>
        <w:rPr>
          <w:rFonts w:ascii="Calibri" w:eastAsia="Times New Roman" w:hAnsi="Calibri" w:cs="Calibri"/>
          <w:color w:val="1F497D"/>
          <w:sz w:val="24"/>
          <w:szCs w:val="24"/>
          <w:lang w:eastAsia="en-GB"/>
        </w:rPr>
      </w:pPr>
      <w:r w:rsidRPr="00867154">
        <w:rPr>
          <w:rFonts w:ascii="Calibri" w:eastAsia="Times New Roman" w:hAnsi="Calibri" w:cs="Calibri"/>
          <w:color w:val="1F497D"/>
          <w:lang w:eastAsia="en-GB"/>
        </w:rPr>
        <w:t>The prevention of crime and disorder</w:t>
      </w:r>
    </w:p>
    <w:p w:rsidR="00867154" w:rsidRPr="00867154" w:rsidRDefault="00867154" w:rsidP="00867154">
      <w:pPr>
        <w:numPr>
          <w:ilvl w:val="0"/>
          <w:numId w:val="1"/>
        </w:numPr>
        <w:spacing w:before="100" w:beforeAutospacing="1" w:after="100" w:afterAutospacing="1" w:line="240" w:lineRule="auto"/>
        <w:rPr>
          <w:rFonts w:ascii="Calibri" w:eastAsia="Times New Roman" w:hAnsi="Calibri" w:cs="Calibri"/>
          <w:color w:val="1F497D"/>
          <w:sz w:val="24"/>
          <w:szCs w:val="24"/>
          <w:lang w:eastAsia="en-GB"/>
        </w:rPr>
      </w:pPr>
      <w:r w:rsidRPr="00867154">
        <w:rPr>
          <w:rFonts w:ascii="Calibri" w:eastAsia="Times New Roman" w:hAnsi="Calibri" w:cs="Calibri"/>
          <w:color w:val="1F497D"/>
          <w:lang w:eastAsia="en-GB"/>
        </w:rPr>
        <w:t>Public safety</w:t>
      </w:r>
    </w:p>
    <w:p w:rsidR="00867154" w:rsidRPr="00867154" w:rsidRDefault="00867154" w:rsidP="00867154">
      <w:pPr>
        <w:numPr>
          <w:ilvl w:val="0"/>
          <w:numId w:val="1"/>
        </w:numPr>
        <w:spacing w:before="100" w:beforeAutospacing="1" w:after="100" w:afterAutospacing="1" w:line="240" w:lineRule="auto"/>
        <w:rPr>
          <w:rFonts w:ascii="Calibri" w:eastAsia="Times New Roman" w:hAnsi="Calibri" w:cs="Calibri"/>
          <w:color w:val="1F497D"/>
          <w:sz w:val="24"/>
          <w:szCs w:val="24"/>
          <w:lang w:eastAsia="en-GB"/>
        </w:rPr>
      </w:pPr>
      <w:r w:rsidRPr="00867154">
        <w:rPr>
          <w:rFonts w:ascii="Calibri" w:eastAsia="Times New Roman" w:hAnsi="Calibri" w:cs="Calibri"/>
          <w:color w:val="1F497D"/>
          <w:lang w:eastAsia="en-GB"/>
        </w:rPr>
        <w:lastRenderedPageBreak/>
        <w:t>The prevention of public nuisance</w:t>
      </w:r>
    </w:p>
    <w:p w:rsidR="00867154" w:rsidRPr="00867154" w:rsidRDefault="00867154" w:rsidP="00867154">
      <w:pPr>
        <w:numPr>
          <w:ilvl w:val="0"/>
          <w:numId w:val="1"/>
        </w:numPr>
        <w:spacing w:before="100" w:beforeAutospacing="1" w:after="100" w:afterAutospacing="1" w:line="240" w:lineRule="auto"/>
        <w:rPr>
          <w:rFonts w:ascii="Calibri" w:eastAsia="Times New Roman" w:hAnsi="Calibri" w:cs="Calibri"/>
          <w:color w:val="1F497D"/>
          <w:sz w:val="24"/>
          <w:szCs w:val="24"/>
          <w:lang w:eastAsia="en-GB"/>
        </w:rPr>
      </w:pPr>
      <w:r w:rsidRPr="00867154">
        <w:rPr>
          <w:rFonts w:ascii="Calibri" w:eastAsia="Times New Roman" w:hAnsi="Calibri" w:cs="Calibri"/>
          <w:color w:val="1F497D"/>
          <w:lang w:eastAsia="en-GB"/>
        </w:rPr>
        <w:t>The protection of children from harm</w:t>
      </w:r>
    </w:p>
    <w:p w:rsidR="00867154" w:rsidRPr="00867154" w:rsidRDefault="00867154" w:rsidP="00867154">
      <w:pPr>
        <w:spacing w:before="100" w:beforeAutospacing="1" w:after="100" w:afterAutospacing="1" w:line="240" w:lineRule="auto"/>
        <w:rPr>
          <w:rFonts w:ascii="Calibri" w:eastAsia="Times New Roman" w:hAnsi="Calibri" w:cs="Calibri"/>
          <w:color w:val="000000"/>
          <w:sz w:val="24"/>
          <w:szCs w:val="24"/>
          <w:lang w:eastAsia="en-GB"/>
        </w:rPr>
      </w:pPr>
      <w:r w:rsidRPr="00867154">
        <w:rPr>
          <w:rFonts w:ascii="Calibri" w:eastAsia="Times New Roman" w:hAnsi="Calibri" w:cs="Calibri"/>
          <w:color w:val="1F497D"/>
          <w:lang w:eastAsia="en-GB"/>
        </w:rPr>
        <w:t>The only basis for an objection would be ‘ public nuisance’, whereas most of the concerns are about the adverse impacts on the environment, habitats and wildlife in the park.  There are some public nuisance arguments but I am not sure they are very strong."</w:t>
      </w:r>
    </w:p>
    <w:p w:rsidR="00867154" w:rsidRPr="00867154" w:rsidRDefault="00867154" w:rsidP="00867154">
      <w:pPr>
        <w:spacing w:before="100" w:beforeAutospacing="1" w:after="100" w:afterAutospacing="1" w:line="240" w:lineRule="auto"/>
        <w:rPr>
          <w:rFonts w:ascii="Calibri" w:eastAsia="Times New Roman" w:hAnsi="Calibri" w:cs="Calibri"/>
          <w:color w:val="000000"/>
          <w:sz w:val="24"/>
          <w:szCs w:val="24"/>
          <w:lang w:eastAsia="en-GB"/>
        </w:rPr>
      </w:pPr>
    </w:p>
    <w:p w:rsidR="002656AA" w:rsidRDefault="002656AA"/>
    <w:sectPr w:rsidR="002656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D02F9E"/>
    <w:multiLevelType w:val="multilevel"/>
    <w:tmpl w:val="18C236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154"/>
    <w:rsid w:val="000D0038"/>
    <w:rsid w:val="002656AA"/>
    <w:rsid w:val="0077504B"/>
    <w:rsid w:val="008671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323CCC-5099-4873-9112-3AF27CE88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D0038"/>
    <w:pPr>
      <w:pBdr>
        <w:bottom w:val="single" w:sz="4" w:space="1" w:color="0070C0"/>
      </w:pBdr>
      <w:spacing w:after="0" w:line="240" w:lineRule="auto"/>
      <w:contextualSpacing/>
    </w:pPr>
    <w:rPr>
      <w:rFonts w:asciiTheme="majorHAnsi" w:eastAsiaTheme="majorEastAsia" w:hAnsiTheme="majorHAnsi" w:cstheme="majorBidi"/>
      <w:color w:val="0070C0"/>
      <w:spacing w:val="-10"/>
      <w:kern w:val="28"/>
      <w:sz w:val="56"/>
      <w:szCs w:val="56"/>
    </w:rPr>
  </w:style>
  <w:style w:type="character" w:customStyle="1" w:styleId="TitleChar">
    <w:name w:val="Title Char"/>
    <w:basedOn w:val="DefaultParagraphFont"/>
    <w:link w:val="Title"/>
    <w:uiPriority w:val="10"/>
    <w:rsid w:val="000D0038"/>
    <w:rPr>
      <w:rFonts w:asciiTheme="majorHAnsi" w:eastAsiaTheme="majorEastAsia" w:hAnsiTheme="majorHAnsi" w:cstheme="majorBidi"/>
      <w:color w:val="0070C0"/>
      <w:spacing w:val="-10"/>
      <w:kern w:val="28"/>
      <w:sz w:val="56"/>
      <w:szCs w:val="56"/>
    </w:rPr>
  </w:style>
  <w:style w:type="paragraph" w:styleId="NormalWeb">
    <w:name w:val="Normal (Web)"/>
    <w:basedOn w:val="Normal"/>
    <w:uiPriority w:val="99"/>
    <w:semiHidden/>
    <w:unhideWhenUsed/>
    <w:rsid w:val="0086715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grps-yiv-299004831xmsonormal">
    <w:name w:val="ygrps-yiv-299004831x_msonormal"/>
    <w:basedOn w:val="Normal"/>
    <w:rsid w:val="0086715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611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468</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dick2</dc:creator>
  <cp:keywords/>
  <dc:description/>
  <cp:lastModifiedBy>dick2</cp:lastModifiedBy>
  <cp:revision>2</cp:revision>
  <dcterms:created xsi:type="dcterms:W3CDTF">2017-03-06T08:45:00Z</dcterms:created>
  <dcterms:modified xsi:type="dcterms:W3CDTF">2017-03-06T09:00:00Z</dcterms:modified>
</cp:coreProperties>
</file>