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60E" w:rsidRDefault="0042460E" w:rsidP="0042460E">
      <w:pPr>
        <w:rPr>
          <w:rFonts w:ascii="Helvetica" w:eastAsia="Times New Roman" w:hAnsi="Helvetica" w:cs="Times New Roman"/>
          <w:color w:val="000000"/>
          <w:sz w:val="21"/>
          <w:szCs w:val="21"/>
        </w:rPr>
      </w:pPr>
      <w:bookmarkStart w:id="0" w:name="_GoBack"/>
      <w:bookmarkEnd w:id="0"/>
      <w:r>
        <w:rPr>
          <w:rFonts w:ascii="Helvetica" w:eastAsia="Times New Roman" w:hAnsi="Helvetica" w:cs="Times New Roman"/>
          <w:color w:val="000000"/>
          <w:sz w:val="21"/>
          <w:szCs w:val="21"/>
        </w:rPr>
        <w:t>Haringey Association of Neighbourhood Watches. July 10 2018</w:t>
      </w:r>
    </w:p>
    <w:p w:rsid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Times New Roman" w:eastAsia="Times New Roman" w:hAnsi="Times New Roman" w:cs="Times New Roman"/>
        </w:rPr>
      </w:pPr>
      <w:r w:rsidRPr="0042460E">
        <w:rPr>
          <w:rFonts w:ascii="Helvetica" w:eastAsia="Times New Roman" w:hAnsi="Helvetica" w:cs="Times New Roman"/>
          <w:color w:val="000000"/>
          <w:sz w:val="21"/>
          <w:szCs w:val="21"/>
        </w:rPr>
        <w:t xml:space="preserve">This was also the AGM and as usual Ian </w:t>
      </w:r>
      <w:proofErr w:type="spellStart"/>
      <w:r w:rsidRPr="0042460E">
        <w:rPr>
          <w:rFonts w:ascii="Helvetica" w:eastAsia="Times New Roman" w:hAnsi="Helvetica" w:cs="Times New Roman"/>
          <w:color w:val="000000"/>
          <w:sz w:val="21"/>
          <w:szCs w:val="21"/>
        </w:rPr>
        <w:t>Sygrave</w:t>
      </w:r>
      <w:proofErr w:type="spellEnd"/>
      <w:r w:rsidRPr="0042460E">
        <w:rPr>
          <w:rFonts w:ascii="Helvetica" w:eastAsia="Times New Roman" w:hAnsi="Helvetica" w:cs="Times New Roman"/>
          <w:color w:val="000000"/>
          <w:sz w:val="21"/>
          <w:szCs w:val="21"/>
        </w:rPr>
        <w:t xml:space="preserve"> was an effective Chairman. </w:t>
      </w:r>
      <w:proofErr w:type="gramStart"/>
      <w:r w:rsidRPr="0042460E">
        <w:rPr>
          <w:rFonts w:ascii="Helvetica" w:eastAsia="Times New Roman" w:hAnsi="Helvetica" w:cs="Times New Roman"/>
          <w:color w:val="000000"/>
          <w:sz w:val="21"/>
          <w:szCs w:val="21"/>
        </w:rPr>
        <w:t>However</w:t>
      </w:r>
      <w:proofErr w:type="gramEnd"/>
      <w:r w:rsidRPr="0042460E">
        <w:rPr>
          <w:rFonts w:ascii="Helvetica" w:eastAsia="Times New Roman" w:hAnsi="Helvetica" w:cs="Times New Roman"/>
          <w:color w:val="000000"/>
          <w:sz w:val="21"/>
          <w:szCs w:val="21"/>
        </w:rPr>
        <w:t xml:space="preserve"> I shall leave it to the official minutes to provide a full report and details of committee changes, the treasurers report, etc. </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1. Five new Watches have been established in the last quarter, twenty in the last twelve months. There are now 322 active Watches in Haringey.</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 xml:space="preserve">2. The Green Lanes Cafe in the centre of the Grand Parade wishes to dispose of surplus food stuffs. Principally bread and pastries and the quantity can vary. </w:t>
      </w:r>
      <w:proofErr w:type="gramStart"/>
      <w:r w:rsidRPr="0042460E">
        <w:rPr>
          <w:rFonts w:ascii="Helvetica" w:eastAsia="Times New Roman" w:hAnsi="Helvetica" w:cs="Times New Roman"/>
          <w:color w:val="000000"/>
          <w:sz w:val="21"/>
          <w:szCs w:val="21"/>
        </w:rPr>
        <w:t>Unfortunately</w:t>
      </w:r>
      <w:proofErr w:type="gramEnd"/>
      <w:r w:rsidRPr="0042460E">
        <w:rPr>
          <w:rFonts w:ascii="Helvetica" w:eastAsia="Times New Roman" w:hAnsi="Helvetica" w:cs="Times New Roman"/>
          <w:color w:val="000000"/>
          <w:sz w:val="21"/>
          <w:szCs w:val="21"/>
        </w:rPr>
        <w:t xml:space="preserve"> the mandatory collection time is 22:45hrs and the Cafe is seeking a seven day a week commitment. Various charities/groups have been approached but there have, so far, been no takers. </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3. Speaker: Detective Inspector Fareed (“Fred”) Mirza of the MPS Haringey Gangs Unit. </w:t>
      </w: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 xml:space="preserve">A former soldier, he has twenty-five years in the job and came to Haringey two years ago after serving as an armed officer and time with Operation Trident. He’s a local lad who went to school in Muswell Hill and as a teenage tearaway (his admission) he was for a time mentored by the late PC Keith </w:t>
      </w:r>
      <w:proofErr w:type="spellStart"/>
      <w:r w:rsidRPr="0042460E">
        <w:rPr>
          <w:rFonts w:ascii="Helvetica" w:eastAsia="Times New Roman" w:hAnsi="Helvetica" w:cs="Times New Roman"/>
          <w:color w:val="000000"/>
          <w:sz w:val="21"/>
          <w:szCs w:val="21"/>
        </w:rPr>
        <w:t>Blakelock</w:t>
      </w:r>
      <w:proofErr w:type="spellEnd"/>
      <w:r w:rsidRPr="0042460E">
        <w:rPr>
          <w:rFonts w:ascii="Helvetica" w:eastAsia="Times New Roman" w:hAnsi="Helvetica" w:cs="Times New Roman"/>
          <w:color w:val="000000"/>
          <w:sz w:val="21"/>
          <w:szCs w:val="21"/>
        </w:rPr>
        <w:t xml:space="preserve"> (whose memorial stands by the W3/144 bus stop outside Boots on Muswell Hill roundabout). </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 xml:space="preserve">He runs two teams. One with twelve officers engaged in largely covert intelligence gathering. A second, pro-active team of fifteen officers which doubles as a robbery squad. His teams thus </w:t>
      </w:r>
      <w:proofErr w:type="gramStart"/>
      <w:r w:rsidRPr="0042460E">
        <w:rPr>
          <w:rFonts w:ascii="Helvetica" w:eastAsia="Times New Roman" w:hAnsi="Helvetica" w:cs="Times New Roman"/>
          <w:color w:val="000000"/>
          <w:sz w:val="21"/>
          <w:szCs w:val="21"/>
        </w:rPr>
        <w:t>deals</w:t>
      </w:r>
      <w:proofErr w:type="gramEnd"/>
      <w:r w:rsidRPr="0042460E">
        <w:rPr>
          <w:rFonts w:ascii="Helvetica" w:eastAsia="Times New Roman" w:hAnsi="Helvetica" w:cs="Times New Roman"/>
          <w:color w:val="000000"/>
          <w:sz w:val="21"/>
          <w:szCs w:val="21"/>
        </w:rPr>
        <w:t xml:space="preserve"> with ordinary decent criminals as well as the largely Afro-Caribbean gangs that exist in the Borough, such as the Wood Green Mob, the Northumberland Park Killers and Tottenham Man Dem - for all of whom face and territory is all important. A dress code denotes the allegiance, those wearing black and white bandanas are enemies of those sporting green and white stripped bandanas. Broadly speaking, these gangs are engaged in low level criminality. That said, gang members have been responsible for the shootings and stabbings, several fatal, that have occurred in the Borough in recent months. The most violent assaults and killings being committed by a small nucleus of gang members, often tit-for </w:t>
      </w:r>
      <w:proofErr w:type="spellStart"/>
      <w:r w:rsidRPr="0042460E">
        <w:rPr>
          <w:rFonts w:ascii="Helvetica" w:eastAsia="Times New Roman" w:hAnsi="Helvetica" w:cs="Times New Roman"/>
          <w:color w:val="000000"/>
          <w:sz w:val="21"/>
          <w:szCs w:val="21"/>
        </w:rPr>
        <w:t>tat</w:t>
      </w:r>
      <w:proofErr w:type="spellEnd"/>
      <w:r w:rsidRPr="0042460E">
        <w:rPr>
          <w:rFonts w:ascii="Helvetica" w:eastAsia="Times New Roman" w:hAnsi="Helvetica" w:cs="Times New Roman"/>
          <w:color w:val="000000"/>
          <w:sz w:val="21"/>
          <w:szCs w:val="21"/>
        </w:rPr>
        <w:t>, with some of the victims being innocent bystanders. </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 xml:space="preserve">To combat the largely internecine chaos, the MPS maintains a Gang Matrix, a database of gang membership, activity and associations. Information must come from two independent sources or be self-confessed. The main sources are teachers, social workers, former gang members and, conveniently, the gang members own postings of assaults and other serious offences on Instagram and other social media. Young children are vulnerable. Sub-teens </w:t>
      </w:r>
      <w:proofErr w:type="gramStart"/>
      <w:r w:rsidRPr="0042460E">
        <w:rPr>
          <w:rFonts w:ascii="Helvetica" w:eastAsia="Times New Roman" w:hAnsi="Helvetica" w:cs="Times New Roman"/>
          <w:color w:val="000000"/>
          <w:sz w:val="21"/>
          <w:szCs w:val="21"/>
        </w:rPr>
        <w:t>( 8</w:t>
      </w:r>
      <w:proofErr w:type="gramEnd"/>
      <w:r w:rsidRPr="0042460E">
        <w:rPr>
          <w:rFonts w:ascii="Helvetica" w:eastAsia="Times New Roman" w:hAnsi="Helvetica" w:cs="Times New Roman"/>
          <w:color w:val="000000"/>
          <w:sz w:val="21"/>
          <w:szCs w:val="21"/>
        </w:rPr>
        <w:t>-12) are viewed as prospective gang members and are groomed by the gangs, acting as lookouts and carrying money, drugs, knives and guns for older gang members. It’s mostly boys, but young girls are also at risk and a “Girls and Gangs” team meets every Monday to share info. </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 xml:space="preserve">The ethnic </w:t>
      </w:r>
      <w:proofErr w:type="spellStart"/>
      <w:proofErr w:type="gramStart"/>
      <w:r w:rsidRPr="0042460E">
        <w:rPr>
          <w:rFonts w:ascii="Helvetica" w:eastAsia="Times New Roman" w:hAnsi="Helvetica" w:cs="Times New Roman"/>
          <w:color w:val="000000"/>
          <w:sz w:val="21"/>
          <w:szCs w:val="21"/>
        </w:rPr>
        <w:t>make</w:t>
      </w:r>
      <w:proofErr w:type="gramEnd"/>
      <w:r w:rsidRPr="0042460E">
        <w:rPr>
          <w:rFonts w:ascii="Helvetica" w:eastAsia="Times New Roman" w:hAnsi="Helvetica" w:cs="Times New Roman"/>
          <w:color w:val="000000"/>
          <w:sz w:val="21"/>
          <w:szCs w:val="21"/>
        </w:rPr>
        <w:t xml:space="preserve"> up</w:t>
      </w:r>
      <w:proofErr w:type="spellEnd"/>
      <w:r w:rsidRPr="0042460E">
        <w:rPr>
          <w:rFonts w:ascii="Helvetica" w:eastAsia="Times New Roman" w:hAnsi="Helvetica" w:cs="Times New Roman"/>
          <w:color w:val="000000"/>
          <w:sz w:val="21"/>
          <w:szCs w:val="21"/>
        </w:rPr>
        <w:t xml:space="preserve"> of the UK’s gangs varies by location. Gangs in west and east London mostly recruit from the Asian community. In Sunderland (his wife’s home town) the gangs consist of white youths with far-right sympathies or associations.</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The MPS Gang Matrix does not include information on the Turkish, Kurdish and other “professional” gangs, some of which are active in the Borough. These are considered organised criminal networks and are monitored by dedicated police teams and the National Crime Agency.</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 xml:space="preserve">Targeted stop and search police activity in Haringey has suppressed gang activity. In a recent case two males, thought to be members of the Wood Green Mob, were acting suspiciously in the Northumberland Park area. When approached both ran off but were apprehended after a short chase. Both were carrying knives and, in open pouches on their chests, readily accessible loaded handguns with the safety catches off. It is believed they were lying in wait to attack a </w:t>
      </w:r>
      <w:r w:rsidRPr="0042460E">
        <w:rPr>
          <w:rFonts w:ascii="Helvetica" w:eastAsia="Times New Roman" w:hAnsi="Helvetica" w:cs="Times New Roman"/>
          <w:color w:val="000000"/>
          <w:sz w:val="21"/>
          <w:szCs w:val="21"/>
        </w:rPr>
        <w:lastRenderedPageBreak/>
        <w:t>member of a rival gang. Both were charged and convicted of possession of a firearm with intent to commit a violent crime.</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In another operation, the team placed premises in Lordship Lane purporting to be a discount store under close surveillance. The “store” had virtually no stock on display, but 200 or more visitors per day. In the ensuing police raid (and supported by armed officers) the team discovered thousands of pounds in cash and kilos of class A and other drugs in heavily fortified rooms at the rear of the premises. An adjacent laundrette was also raided. Seven individuals were arrested and charged with a number of offences.</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 xml:space="preserve">Details were provided of other crimes and incidents in the Borough, one of which was the fatal shooting of a young man (allegedly a former gang member) outside the </w:t>
      </w:r>
      <w:proofErr w:type="spellStart"/>
      <w:r w:rsidRPr="0042460E">
        <w:rPr>
          <w:rFonts w:ascii="Helvetica" w:eastAsia="Times New Roman" w:hAnsi="Helvetica" w:cs="Times New Roman"/>
          <w:color w:val="000000"/>
          <w:sz w:val="21"/>
          <w:szCs w:val="21"/>
        </w:rPr>
        <w:t>Vue</w:t>
      </w:r>
      <w:proofErr w:type="spellEnd"/>
      <w:r w:rsidRPr="0042460E">
        <w:rPr>
          <w:rFonts w:ascii="Helvetica" w:eastAsia="Times New Roman" w:hAnsi="Helvetica" w:cs="Times New Roman"/>
          <w:color w:val="000000"/>
          <w:sz w:val="21"/>
          <w:szCs w:val="21"/>
        </w:rPr>
        <w:t xml:space="preserve"> cinema in Wood Green.  A thoughtful presentation of a sad and depressing situation.</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 xml:space="preserve">4. Speaker: Chief Inspector Neil </w:t>
      </w:r>
      <w:proofErr w:type="spellStart"/>
      <w:r w:rsidRPr="0042460E">
        <w:rPr>
          <w:rFonts w:ascii="Helvetica" w:eastAsia="Times New Roman" w:hAnsi="Helvetica" w:cs="Times New Roman"/>
          <w:color w:val="000000"/>
          <w:sz w:val="21"/>
          <w:szCs w:val="21"/>
        </w:rPr>
        <w:t>Billany</w:t>
      </w:r>
      <w:proofErr w:type="spellEnd"/>
      <w:r w:rsidRPr="0042460E">
        <w:rPr>
          <w:rFonts w:ascii="Helvetica" w:eastAsia="Times New Roman" w:hAnsi="Helvetica" w:cs="Times New Roman"/>
          <w:color w:val="000000"/>
          <w:sz w:val="21"/>
          <w:szCs w:val="21"/>
        </w:rPr>
        <w:t>. </w:t>
      </w: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 xml:space="preserve">Policing across London is being reorganised. Haringey and Enfield are to be merged to form a new “North Area” where </w:t>
      </w:r>
      <w:proofErr w:type="spellStart"/>
      <w:r w:rsidRPr="0042460E">
        <w:rPr>
          <w:rFonts w:ascii="Helvetica" w:eastAsia="Times New Roman" w:hAnsi="Helvetica" w:cs="Times New Roman"/>
          <w:color w:val="000000"/>
          <w:sz w:val="21"/>
          <w:szCs w:val="21"/>
        </w:rPr>
        <w:t>Ch.I</w:t>
      </w:r>
      <w:proofErr w:type="spellEnd"/>
      <w:r w:rsidRPr="0042460E">
        <w:rPr>
          <w:rFonts w:ascii="Helvetica" w:eastAsia="Times New Roman" w:hAnsi="Helvetica" w:cs="Times New Roman"/>
          <w:color w:val="000000"/>
          <w:sz w:val="21"/>
          <w:szCs w:val="21"/>
        </w:rPr>
        <w:t>. Billing will be in charge of neighbourhood policing and, unremarkably, he sees it as a personal priority. There has been a 44% reduction in the number of officers assigned to Safer Neighbourhood Teams and existing ward officers have been asked to re-apply for their own jobs. He did however say that any ward officer wishing to remain in their existing post would be retained in order to maintain continuity.</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Hornsey police station, still operational but now closed to the public, will be fully closed shortly. “Quicksilver” (the anonymous premises next to the recycling centre in Western Road) will be retained for response policing. Tottenham will be the only police station open to the public.</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Locations for “Pop Up” police stations are being sought. There’s no money for rent so public sector premises are preferred. The suggestion of Sainsbury’s in Hornsey High Street was immediately dismissed, though one would think all retail premises would welcome a uniformed police presence on their premises, even if part time. </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The role of Ward Panels is to be examined and their effectiveness audited (more savings in prospect!).</w:t>
      </w:r>
    </w:p>
    <w:p w:rsidR="0042460E" w:rsidRPr="0042460E" w:rsidRDefault="0042460E" w:rsidP="0042460E">
      <w:pPr>
        <w:rPr>
          <w:rFonts w:ascii="Helvetica" w:eastAsia="Times New Roman" w:hAnsi="Helvetica" w:cs="Times New Roman"/>
          <w:color w:val="000000"/>
          <w:sz w:val="21"/>
          <w:szCs w:val="21"/>
        </w:rPr>
      </w:pPr>
    </w:p>
    <w:p w:rsidR="0042460E" w:rsidRP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5. Speaker: Sarah Hayes, Community Clean-ups.</w:t>
      </w:r>
    </w:p>
    <w:p w:rsidR="0042460E" w:rsidRDefault="0042460E" w:rsidP="0042460E">
      <w:pPr>
        <w:rPr>
          <w:rFonts w:ascii="Helvetica" w:eastAsia="Times New Roman" w:hAnsi="Helvetica" w:cs="Times New Roman"/>
          <w:color w:val="000000"/>
          <w:sz w:val="21"/>
          <w:szCs w:val="21"/>
        </w:rPr>
      </w:pPr>
      <w:r w:rsidRPr="0042460E">
        <w:rPr>
          <w:rFonts w:ascii="Helvetica" w:eastAsia="Times New Roman" w:hAnsi="Helvetica" w:cs="Times New Roman"/>
          <w:color w:val="000000"/>
          <w:sz w:val="21"/>
          <w:szCs w:val="21"/>
        </w:rPr>
        <w:t>We didn’t really hear anything from Sarah as we’d overrun, but I took one of her leaflets (pictured below) and I think you (Joyce) know about this initiative from your work on Rectory Gardens, etc.  </w:t>
      </w:r>
    </w:p>
    <w:p w:rsidR="0042460E" w:rsidRDefault="0042460E" w:rsidP="0042460E">
      <w:pPr>
        <w:rPr>
          <w:rFonts w:ascii="Helvetica" w:eastAsia="Times New Roman" w:hAnsi="Helvetica" w:cs="Times New Roman"/>
          <w:color w:val="000000"/>
          <w:sz w:val="21"/>
          <w:szCs w:val="21"/>
        </w:rPr>
      </w:pPr>
    </w:p>
    <w:p w:rsidR="0042460E" w:rsidRDefault="0042460E" w:rsidP="0042460E">
      <w:pPr>
        <w:rPr>
          <w:rFonts w:ascii="Helvetica" w:eastAsia="Times New Roman" w:hAnsi="Helvetica" w:cs="Times New Roman"/>
          <w:color w:val="000000"/>
          <w:sz w:val="21"/>
          <w:szCs w:val="21"/>
        </w:rPr>
      </w:pPr>
      <w:r>
        <w:rPr>
          <w:rFonts w:ascii="Helvetica" w:eastAsia="Times New Roman" w:hAnsi="Helvetica" w:cs="Times New Roman"/>
          <w:color w:val="000000"/>
          <w:sz w:val="21"/>
          <w:szCs w:val="21"/>
        </w:rPr>
        <w:t>RAG</w:t>
      </w:r>
    </w:p>
    <w:p w:rsidR="0042460E" w:rsidRPr="0042460E" w:rsidRDefault="0042460E" w:rsidP="0042460E">
      <w:pPr>
        <w:rPr>
          <w:rFonts w:ascii="Helvetica" w:eastAsia="Times New Roman" w:hAnsi="Helvetica" w:cs="Times New Roman"/>
          <w:color w:val="000000"/>
          <w:sz w:val="21"/>
          <w:szCs w:val="21"/>
        </w:rPr>
      </w:pPr>
      <w:r>
        <w:rPr>
          <w:rFonts w:ascii="Helvetica" w:eastAsia="Times New Roman" w:hAnsi="Helvetica" w:cs="Times New Roman"/>
          <w:color w:val="000000"/>
          <w:sz w:val="21"/>
          <w:szCs w:val="21"/>
        </w:rPr>
        <w:t>July 11 2018</w:t>
      </w:r>
    </w:p>
    <w:p w:rsidR="0042460E" w:rsidRPr="0042460E" w:rsidRDefault="0042460E" w:rsidP="0042460E">
      <w:pPr>
        <w:rPr>
          <w:rFonts w:ascii="Times New Roman" w:eastAsia="Times New Roman" w:hAnsi="Times New Roman" w:cs="Times New Roman"/>
        </w:rPr>
      </w:pPr>
    </w:p>
    <w:p w:rsidR="004E4F53" w:rsidRDefault="00295E72"/>
    <w:sectPr w:rsidR="004E4F53" w:rsidSect="00101C5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moder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0E"/>
    <w:rsid w:val="00101C55"/>
    <w:rsid w:val="00295E72"/>
    <w:rsid w:val="0042460E"/>
    <w:rsid w:val="006C6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7E84EF5"/>
  <w15:chartTrackingRefBased/>
  <w15:docId w15:val="{6ED1FBB9-C205-D049-90F1-B650E8F4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512991">
      <w:bodyDiv w:val="1"/>
      <w:marLeft w:val="0"/>
      <w:marRight w:val="0"/>
      <w:marTop w:val="0"/>
      <w:marBottom w:val="0"/>
      <w:divBdr>
        <w:top w:val="none" w:sz="0" w:space="0" w:color="auto"/>
        <w:left w:val="none" w:sz="0" w:space="0" w:color="auto"/>
        <w:bottom w:val="none" w:sz="0" w:space="0" w:color="auto"/>
        <w:right w:val="none" w:sz="0" w:space="0" w:color="auto"/>
      </w:divBdr>
      <w:divsChild>
        <w:div w:id="551700023">
          <w:marLeft w:val="0"/>
          <w:marRight w:val="0"/>
          <w:marTop w:val="0"/>
          <w:marBottom w:val="0"/>
          <w:divBdr>
            <w:top w:val="none" w:sz="0" w:space="0" w:color="auto"/>
            <w:left w:val="none" w:sz="0" w:space="0" w:color="auto"/>
            <w:bottom w:val="none" w:sz="0" w:space="0" w:color="auto"/>
            <w:right w:val="none" w:sz="0" w:space="0" w:color="auto"/>
          </w:divBdr>
        </w:div>
        <w:div w:id="904602562">
          <w:marLeft w:val="0"/>
          <w:marRight w:val="0"/>
          <w:marTop w:val="0"/>
          <w:marBottom w:val="0"/>
          <w:divBdr>
            <w:top w:val="none" w:sz="0" w:space="0" w:color="auto"/>
            <w:left w:val="none" w:sz="0" w:space="0" w:color="auto"/>
            <w:bottom w:val="none" w:sz="0" w:space="0" w:color="auto"/>
            <w:right w:val="none" w:sz="0" w:space="0" w:color="auto"/>
          </w:divBdr>
        </w:div>
        <w:div w:id="1502114517">
          <w:marLeft w:val="0"/>
          <w:marRight w:val="0"/>
          <w:marTop w:val="0"/>
          <w:marBottom w:val="0"/>
          <w:divBdr>
            <w:top w:val="none" w:sz="0" w:space="0" w:color="auto"/>
            <w:left w:val="none" w:sz="0" w:space="0" w:color="auto"/>
            <w:bottom w:val="none" w:sz="0" w:space="0" w:color="auto"/>
            <w:right w:val="none" w:sz="0" w:space="0" w:color="auto"/>
          </w:divBdr>
        </w:div>
        <w:div w:id="245891953">
          <w:marLeft w:val="0"/>
          <w:marRight w:val="0"/>
          <w:marTop w:val="0"/>
          <w:marBottom w:val="0"/>
          <w:divBdr>
            <w:top w:val="none" w:sz="0" w:space="0" w:color="auto"/>
            <w:left w:val="none" w:sz="0" w:space="0" w:color="auto"/>
            <w:bottom w:val="none" w:sz="0" w:space="0" w:color="auto"/>
            <w:right w:val="none" w:sz="0" w:space="0" w:color="auto"/>
          </w:divBdr>
        </w:div>
        <w:div w:id="510680922">
          <w:marLeft w:val="0"/>
          <w:marRight w:val="0"/>
          <w:marTop w:val="0"/>
          <w:marBottom w:val="0"/>
          <w:divBdr>
            <w:top w:val="none" w:sz="0" w:space="0" w:color="auto"/>
            <w:left w:val="none" w:sz="0" w:space="0" w:color="auto"/>
            <w:bottom w:val="none" w:sz="0" w:space="0" w:color="auto"/>
            <w:right w:val="none" w:sz="0" w:space="0" w:color="auto"/>
          </w:divBdr>
        </w:div>
        <w:div w:id="863322210">
          <w:marLeft w:val="0"/>
          <w:marRight w:val="0"/>
          <w:marTop w:val="0"/>
          <w:marBottom w:val="0"/>
          <w:divBdr>
            <w:top w:val="none" w:sz="0" w:space="0" w:color="auto"/>
            <w:left w:val="none" w:sz="0" w:space="0" w:color="auto"/>
            <w:bottom w:val="none" w:sz="0" w:space="0" w:color="auto"/>
            <w:right w:val="none" w:sz="0" w:space="0" w:color="auto"/>
          </w:divBdr>
        </w:div>
        <w:div w:id="2074810176">
          <w:marLeft w:val="0"/>
          <w:marRight w:val="0"/>
          <w:marTop w:val="0"/>
          <w:marBottom w:val="0"/>
          <w:divBdr>
            <w:top w:val="none" w:sz="0" w:space="0" w:color="auto"/>
            <w:left w:val="none" w:sz="0" w:space="0" w:color="auto"/>
            <w:bottom w:val="none" w:sz="0" w:space="0" w:color="auto"/>
            <w:right w:val="none" w:sz="0" w:space="0" w:color="auto"/>
          </w:divBdr>
        </w:div>
        <w:div w:id="144512783">
          <w:marLeft w:val="0"/>
          <w:marRight w:val="0"/>
          <w:marTop w:val="0"/>
          <w:marBottom w:val="0"/>
          <w:divBdr>
            <w:top w:val="none" w:sz="0" w:space="0" w:color="auto"/>
            <w:left w:val="none" w:sz="0" w:space="0" w:color="auto"/>
            <w:bottom w:val="none" w:sz="0" w:space="0" w:color="auto"/>
            <w:right w:val="none" w:sz="0" w:space="0" w:color="auto"/>
          </w:divBdr>
        </w:div>
        <w:div w:id="397942244">
          <w:marLeft w:val="0"/>
          <w:marRight w:val="0"/>
          <w:marTop w:val="0"/>
          <w:marBottom w:val="0"/>
          <w:divBdr>
            <w:top w:val="none" w:sz="0" w:space="0" w:color="auto"/>
            <w:left w:val="none" w:sz="0" w:space="0" w:color="auto"/>
            <w:bottom w:val="none" w:sz="0" w:space="0" w:color="auto"/>
            <w:right w:val="none" w:sz="0" w:space="0" w:color="auto"/>
          </w:divBdr>
        </w:div>
        <w:div w:id="941451721">
          <w:marLeft w:val="0"/>
          <w:marRight w:val="0"/>
          <w:marTop w:val="0"/>
          <w:marBottom w:val="0"/>
          <w:divBdr>
            <w:top w:val="none" w:sz="0" w:space="0" w:color="auto"/>
            <w:left w:val="none" w:sz="0" w:space="0" w:color="auto"/>
            <w:bottom w:val="none" w:sz="0" w:space="0" w:color="auto"/>
            <w:right w:val="none" w:sz="0" w:space="0" w:color="auto"/>
          </w:divBdr>
        </w:div>
        <w:div w:id="1501581602">
          <w:marLeft w:val="0"/>
          <w:marRight w:val="0"/>
          <w:marTop w:val="0"/>
          <w:marBottom w:val="0"/>
          <w:divBdr>
            <w:top w:val="none" w:sz="0" w:space="0" w:color="auto"/>
            <w:left w:val="none" w:sz="0" w:space="0" w:color="auto"/>
            <w:bottom w:val="none" w:sz="0" w:space="0" w:color="auto"/>
            <w:right w:val="none" w:sz="0" w:space="0" w:color="auto"/>
          </w:divBdr>
        </w:div>
        <w:div w:id="451247560">
          <w:marLeft w:val="0"/>
          <w:marRight w:val="0"/>
          <w:marTop w:val="0"/>
          <w:marBottom w:val="0"/>
          <w:divBdr>
            <w:top w:val="none" w:sz="0" w:space="0" w:color="auto"/>
            <w:left w:val="none" w:sz="0" w:space="0" w:color="auto"/>
            <w:bottom w:val="none" w:sz="0" w:space="0" w:color="auto"/>
            <w:right w:val="none" w:sz="0" w:space="0" w:color="auto"/>
          </w:divBdr>
        </w:div>
        <w:div w:id="489953469">
          <w:marLeft w:val="0"/>
          <w:marRight w:val="0"/>
          <w:marTop w:val="0"/>
          <w:marBottom w:val="0"/>
          <w:divBdr>
            <w:top w:val="none" w:sz="0" w:space="0" w:color="auto"/>
            <w:left w:val="none" w:sz="0" w:space="0" w:color="auto"/>
            <w:bottom w:val="none" w:sz="0" w:space="0" w:color="auto"/>
            <w:right w:val="none" w:sz="0" w:space="0" w:color="auto"/>
          </w:divBdr>
        </w:div>
        <w:div w:id="586114564">
          <w:marLeft w:val="0"/>
          <w:marRight w:val="0"/>
          <w:marTop w:val="0"/>
          <w:marBottom w:val="0"/>
          <w:divBdr>
            <w:top w:val="none" w:sz="0" w:space="0" w:color="auto"/>
            <w:left w:val="none" w:sz="0" w:space="0" w:color="auto"/>
            <w:bottom w:val="none" w:sz="0" w:space="0" w:color="auto"/>
            <w:right w:val="none" w:sz="0" w:space="0" w:color="auto"/>
          </w:divBdr>
        </w:div>
        <w:div w:id="1260211922">
          <w:marLeft w:val="0"/>
          <w:marRight w:val="0"/>
          <w:marTop w:val="0"/>
          <w:marBottom w:val="0"/>
          <w:divBdr>
            <w:top w:val="none" w:sz="0" w:space="0" w:color="auto"/>
            <w:left w:val="none" w:sz="0" w:space="0" w:color="auto"/>
            <w:bottom w:val="none" w:sz="0" w:space="0" w:color="auto"/>
            <w:right w:val="none" w:sz="0" w:space="0" w:color="auto"/>
          </w:divBdr>
        </w:div>
        <w:div w:id="1686128442">
          <w:marLeft w:val="0"/>
          <w:marRight w:val="0"/>
          <w:marTop w:val="0"/>
          <w:marBottom w:val="0"/>
          <w:divBdr>
            <w:top w:val="none" w:sz="0" w:space="0" w:color="auto"/>
            <w:left w:val="none" w:sz="0" w:space="0" w:color="auto"/>
            <w:bottom w:val="none" w:sz="0" w:space="0" w:color="auto"/>
            <w:right w:val="none" w:sz="0" w:space="0" w:color="auto"/>
          </w:divBdr>
        </w:div>
        <w:div w:id="144048705">
          <w:marLeft w:val="0"/>
          <w:marRight w:val="0"/>
          <w:marTop w:val="0"/>
          <w:marBottom w:val="0"/>
          <w:divBdr>
            <w:top w:val="none" w:sz="0" w:space="0" w:color="auto"/>
            <w:left w:val="none" w:sz="0" w:space="0" w:color="auto"/>
            <w:bottom w:val="none" w:sz="0" w:space="0" w:color="auto"/>
            <w:right w:val="none" w:sz="0" w:space="0" w:color="auto"/>
          </w:divBdr>
        </w:div>
        <w:div w:id="283849068">
          <w:marLeft w:val="0"/>
          <w:marRight w:val="0"/>
          <w:marTop w:val="0"/>
          <w:marBottom w:val="0"/>
          <w:divBdr>
            <w:top w:val="none" w:sz="0" w:space="0" w:color="auto"/>
            <w:left w:val="none" w:sz="0" w:space="0" w:color="auto"/>
            <w:bottom w:val="none" w:sz="0" w:space="0" w:color="auto"/>
            <w:right w:val="none" w:sz="0" w:space="0" w:color="auto"/>
          </w:divBdr>
        </w:div>
        <w:div w:id="604918754">
          <w:marLeft w:val="0"/>
          <w:marRight w:val="0"/>
          <w:marTop w:val="0"/>
          <w:marBottom w:val="0"/>
          <w:divBdr>
            <w:top w:val="none" w:sz="0" w:space="0" w:color="auto"/>
            <w:left w:val="none" w:sz="0" w:space="0" w:color="auto"/>
            <w:bottom w:val="none" w:sz="0" w:space="0" w:color="auto"/>
            <w:right w:val="none" w:sz="0" w:space="0" w:color="auto"/>
          </w:divBdr>
        </w:div>
        <w:div w:id="575281243">
          <w:marLeft w:val="0"/>
          <w:marRight w:val="0"/>
          <w:marTop w:val="0"/>
          <w:marBottom w:val="0"/>
          <w:divBdr>
            <w:top w:val="none" w:sz="0" w:space="0" w:color="auto"/>
            <w:left w:val="none" w:sz="0" w:space="0" w:color="auto"/>
            <w:bottom w:val="none" w:sz="0" w:space="0" w:color="auto"/>
            <w:right w:val="none" w:sz="0" w:space="0" w:color="auto"/>
          </w:divBdr>
        </w:div>
        <w:div w:id="1939368432">
          <w:marLeft w:val="0"/>
          <w:marRight w:val="0"/>
          <w:marTop w:val="0"/>
          <w:marBottom w:val="0"/>
          <w:divBdr>
            <w:top w:val="none" w:sz="0" w:space="0" w:color="auto"/>
            <w:left w:val="none" w:sz="0" w:space="0" w:color="auto"/>
            <w:bottom w:val="none" w:sz="0" w:space="0" w:color="auto"/>
            <w:right w:val="none" w:sz="0" w:space="0" w:color="auto"/>
          </w:divBdr>
        </w:div>
        <w:div w:id="923075020">
          <w:marLeft w:val="0"/>
          <w:marRight w:val="0"/>
          <w:marTop w:val="0"/>
          <w:marBottom w:val="0"/>
          <w:divBdr>
            <w:top w:val="none" w:sz="0" w:space="0" w:color="auto"/>
            <w:left w:val="none" w:sz="0" w:space="0" w:color="auto"/>
            <w:bottom w:val="none" w:sz="0" w:space="0" w:color="auto"/>
            <w:right w:val="none" w:sz="0" w:space="0" w:color="auto"/>
          </w:divBdr>
        </w:div>
        <w:div w:id="36707254">
          <w:marLeft w:val="0"/>
          <w:marRight w:val="0"/>
          <w:marTop w:val="0"/>
          <w:marBottom w:val="0"/>
          <w:divBdr>
            <w:top w:val="none" w:sz="0" w:space="0" w:color="auto"/>
            <w:left w:val="none" w:sz="0" w:space="0" w:color="auto"/>
            <w:bottom w:val="none" w:sz="0" w:space="0" w:color="auto"/>
            <w:right w:val="none" w:sz="0" w:space="0" w:color="auto"/>
          </w:divBdr>
        </w:div>
        <w:div w:id="592205127">
          <w:marLeft w:val="0"/>
          <w:marRight w:val="0"/>
          <w:marTop w:val="0"/>
          <w:marBottom w:val="0"/>
          <w:divBdr>
            <w:top w:val="none" w:sz="0" w:space="0" w:color="auto"/>
            <w:left w:val="none" w:sz="0" w:space="0" w:color="auto"/>
            <w:bottom w:val="none" w:sz="0" w:space="0" w:color="auto"/>
            <w:right w:val="none" w:sz="0" w:space="0" w:color="auto"/>
          </w:divBdr>
        </w:div>
        <w:div w:id="399250041">
          <w:marLeft w:val="0"/>
          <w:marRight w:val="0"/>
          <w:marTop w:val="0"/>
          <w:marBottom w:val="0"/>
          <w:divBdr>
            <w:top w:val="none" w:sz="0" w:space="0" w:color="auto"/>
            <w:left w:val="none" w:sz="0" w:space="0" w:color="auto"/>
            <w:bottom w:val="none" w:sz="0" w:space="0" w:color="auto"/>
            <w:right w:val="none" w:sz="0" w:space="0" w:color="auto"/>
          </w:divBdr>
        </w:div>
        <w:div w:id="1078206570">
          <w:marLeft w:val="0"/>
          <w:marRight w:val="0"/>
          <w:marTop w:val="0"/>
          <w:marBottom w:val="0"/>
          <w:divBdr>
            <w:top w:val="none" w:sz="0" w:space="0" w:color="auto"/>
            <w:left w:val="none" w:sz="0" w:space="0" w:color="auto"/>
            <w:bottom w:val="none" w:sz="0" w:space="0" w:color="auto"/>
            <w:right w:val="none" w:sz="0" w:space="0" w:color="auto"/>
          </w:divBdr>
        </w:div>
        <w:div w:id="255404732">
          <w:marLeft w:val="0"/>
          <w:marRight w:val="0"/>
          <w:marTop w:val="0"/>
          <w:marBottom w:val="0"/>
          <w:divBdr>
            <w:top w:val="none" w:sz="0" w:space="0" w:color="auto"/>
            <w:left w:val="none" w:sz="0" w:space="0" w:color="auto"/>
            <w:bottom w:val="none" w:sz="0" w:space="0" w:color="auto"/>
            <w:right w:val="none" w:sz="0" w:space="0" w:color="auto"/>
          </w:divBdr>
        </w:div>
        <w:div w:id="48653436">
          <w:marLeft w:val="0"/>
          <w:marRight w:val="0"/>
          <w:marTop w:val="0"/>
          <w:marBottom w:val="0"/>
          <w:divBdr>
            <w:top w:val="none" w:sz="0" w:space="0" w:color="auto"/>
            <w:left w:val="none" w:sz="0" w:space="0" w:color="auto"/>
            <w:bottom w:val="none" w:sz="0" w:space="0" w:color="auto"/>
            <w:right w:val="none" w:sz="0" w:space="0" w:color="auto"/>
          </w:divBdr>
        </w:div>
        <w:div w:id="410935888">
          <w:marLeft w:val="0"/>
          <w:marRight w:val="0"/>
          <w:marTop w:val="0"/>
          <w:marBottom w:val="0"/>
          <w:divBdr>
            <w:top w:val="none" w:sz="0" w:space="0" w:color="auto"/>
            <w:left w:val="none" w:sz="0" w:space="0" w:color="auto"/>
            <w:bottom w:val="none" w:sz="0" w:space="0" w:color="auto"/>
            <w:right w:val="none" w:sz="0" w:space="0" w:color="auto"/>
          </w:divBdr>
        </w:div>
        <w:div w:id="1072192342">
          <w:marLeft w:val="0"/>
          <w:marRight w:val="0"/>
          <w:marTop w:val="0"/>
          <w:marBottom w:val="0"/>
          <w:divBdr>
            <w:top w:val="none" w:sz="0" w:space="0" w:color="auto"/>
            <w:left w:val="none" w:sz="0" w:space="0" w:color="auto"/>
            <w:bottom w:val="none" w:sz="0" w:space="0" w:color="auto"/>
            <w:right w:val="none" w:sz="0" w:space="0" w:color="auto"/>
          </w:divBdr>
        </w:div>
        <w:div w:id="222058340">
          <w:marLeft w:val="0"/>
          <w:marRight w:val="0"/>
          <w:marTop w:val="0"/>
          <w:marBottom w:val="0"/>
          <w:divBdr>
            <w:top w:val="none" w:sz="0" w:space="0" w:color="auto"/>
            <w:left w:val="none" w:sz="0" w:space="0" w:color="auto"/>
            <w:bottom w:val="none" w:sz="0" w:space="0" w:color="auto"/>
            <w:right w:val="none" w:sz="0" w:space="0" w:color="auto"/>
          </w:divBdr>
        </w:div>
        <w:div w:id="847404739">
          <w:marLeft w:val="0"/>
          <w:marRight w:val="0"/>
          <w:marTop w:val="0"/>
          <w:marBottom w:val="0"/>
          <w:divBdr>
            <w:top w:val="none" w:sz="0" w:space="0" w:color="auto"/>
            <w:left w:val="none" w:sz="0" w:space="0" w:color="auto"/>
            <w:bottom w:val="none" w:sz="0" w:space="0" w:color="auto"/>
            <w:right w:val="none" w:sz="0" w:space="0" w:color="auto"/>
          </w:divBdr>
        </w:div>
        <w:div w:id="1905603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950</Words>
  <Characters>5416</Characters>
  <Application>Microsoft Office Word</Application>
  <DocSecurity>0</DocSecurity>
  <Lines>45</Lines>
  <Paragraphs>12</Paragraphs>
  <ScaleCrop>false</ScaleCrop>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RichardandJaneGreen Green</dc:creator>
  <cp:keywords/>
  <dc:description/>
  <cp:lastModifiedBy>RichardandJaneGreen Green</cp:lastModifiedBy>
  <cp:revision>2</cp:revision>
  <dcterms:created xsi:type="dcterms:W3CDTF">2019-01-30T21:42:00Z</dcterms:created>
  <dcterms:modified xsi:type="dcterms:W3CDTF">2019-01-30T21:48:00Z</dcterms:modified>
</cp:coreProperties>
</file>